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849B" w14:textId="77777777" w:rsidR="00827A92" w:rsidRDefault="00827A92" w:rsidP="00827A92">
      <w:pPr>
        <w:pStyle w:val="Standard"/>
        <w:jc w:val="both"/>
        <w:rPr>
          <w:rFonts w:hint="eastAsia"/>
        </w:rPr>
      </w:pPr>
      <w:r>
        <w:t>DJEČJI VRTIĆ BUBAMARA</w:t>
      </w:r>
    </w:p>
    <w:p w14:paraId="2D66139D" w14:textId="77777777" w:rsidR="00827A92" w:rsidRDefault="00827A92" w:rsidP="00827A92">
      <w:pPr>
        <w:pStyle w:val="Standard"/>
        <w:jc w:val="both"/>
        <w:rPr>
          <w:rFonts w:hint="eastAsia"/>
        </w:rPr>
      </w:pPr>
      <w:r>
        <w:t>ULICA UČITELJA VJEKOSLAVA KEZELE 8</w:t>
      </w:r>
    </w:p>
    <w:p w14:paraId="400B37B1" w14:textId="77777777" w:rsidR="00827A92" w:rsidRDefault="00827A92" w:rsidP="00827A92">
      <w:pPr>
        <w:pStyle w:val="Standard"/>
        <w:jc w:val="both"/>
        <w:rPr>
          <w:rFonts w:hint="eastAsia"/>
        </w:rPr>
      </w:pPr>
      <w:r>
        <w:t>KNEGINEC GORNJI</w:t>
      </w:r>
    </w:p>
    <w:p w14:paraId="096449FC" w14:textId="77777777" w:rsidR="00827A92" w:rsidRDefault="00827A92" w:rsidP="00827A92">
      <w:pPr>
        <w:pStyle w:val="Standard"/>
        <w:jc w:val="both"/>
        <w:rPr>
          <w:rFonts w:hint="eastAsia"/>
        </w:rPr>
      </w:pPr>
      <w:r>
        <w:t>42204 TURČIN</w:t>
      </w:r>
    </w:p>
    <w:p w14:paraId="6777035D" w14:textId="77777777" w:rsidR="00827A92" w:rsidRDefault="00827A92" w:rsidP="00827A92">
      <w:pPr>
        <w:pStyle w:val="Standard"/>
        <w:jc w:val="both"/>
        <w:rPr>
          <w:rFonts w:hint="eastAsia"/>
        </w:rPr>
      </w:pPr>
      <w:r>
        <w:t>KLASA: 112-09/23-01/2</w:t>
      </w:r>
    </w:p>
    <w:p w14:paraId="5BC8F72D" w14:textId="77777777" w:rsidR="00827A92" w:rsidRDefault="00827A92" w:rsidP="00827A92">
      <w:pPr>
        <w:pStyle w:val="Standard"/>
        <w:jc w:val="both"/>
        <w:rPr>
          <w:rFonts w:hint="eastAsia"/>
        </w:rPr>
      </w:pPr>
      <w:r>
        <w:t>URBROJ: 2186/05-02-23-1</w:t>
      </w:r>
    </w:p>
    <w:p w14:paraId="47BF64DF" w14:textId="5B225AE6" w:rsidR="00827A92" w:rsidRDefault="00827A92" w:rsidP="00827A92">
      <w:pPr>
        <w:pStyle w:val="Standard"/>
        <w:jc w:val="both"/>
        <w:rPr>
          <w:rFonts w:hint="eastAsia"/>
        </w:rPr>
      </w:pPr>
      <w:r>
        <w:t>Gornji Kneginec, 0</w:t>
      </w:r>
      <w:r w:rsidR="00AA53A2">
        <w:t>3</w:t>
      </w:r>
      <w:r>
        <w:t>.05.2023. godine</w:t>
      </w:r>
    </w:p>
    <w:p w14:paraId="148D8B97" w14:textId="77777777" w:rsidR="00827A92" w:rsidRDefault="00827A92" w:rsidP="00827A92">
      <w:pPr>
        <w:pStyle w:val="Standard"/>
        <w:ind w:firstLine="708"/>
        <w:jc w:val="both"/>
        <w:rPr>
          <w:rFonts w:hint="eastAsia"/>
        </w:rPr>
      </w:pPr>
    </w:p>
    <w:p w14:paraId="1530EBC3" w14:textId="77777777" w:rsidR="00827A92" w:rsidRDefault="00827A92" w:rsidP="00827A92">
      <w:pPr>
        <w:pStyle w:val="Standard"/>
        <w:ind w:firstLine="708"/>
        <w:jc w:val="both"/>
        <w:rPr>
          <w:rFonts w:hint="eastAsia"/>
        </w:rPr>
      </w:pPr>
    </w:p>
    <w:p w14:paraId="10D14B65" w14:textId="77777777" w:rsidR="00827A92" w:rsidRDefault="00827A92" w:rsidP="00827A92">
      <w:pPr>
        <w:pStyle w:val="Standard"/>
        <w:jc w:val="both"/>
        <w:rPr>
          <w:rFonts w:hint="eastAsia"/>
        </w:rPr>
      </w:pPr>
      <w:r>
        <w:t>Temeljem članka 26. Zakona o predškolskom odgoju i obrazovanju (N.N. broj. 10/97., 107/07., 94/13. , 98/19. i 57/22),  članka 43. Statuta Dječjeg vrtića Bubamara Gornji Kneginec</w:t>
      </w:r>
    </w:p>
    <w:p w14:paraId="484613F8" w14:textId="77777777" w:rsidR="00827A92" w:rsidRDefault="00827A92" w:rsidP="00827A92">
      <w:pPr>
        <w:pStyle w:val="Standard"/>
        <w:jc w:val="both"/>
        <w:rPr>
          <w:rFonts w:hint="eastAsia"/>
        </w:rPr>
      </w:pPr>
      <w:r>
        <w:rPr>
          <w:color w:val="000000"/>
        </w:rPr>
        <w:t>(KLASA: 012-03/22-01/1</w:t>
      </w:r>
      <w:r>
        <w:t xml:space="preserve">, URBROJ: 2186-05-02-22-2i odluke Upravnog vijeća Dječjeg vrtića Bubamara Gornji Kneginec, </w:t>
      </w:r>
      <w:r>
        <w:tab/>
        <w:t>objavljuje se</w:t>
      </w:r>
    </w:p>
    <w:p w14:paraId="1580C927" w14:textId="77777777" w:rsidR="00827A92" w:rsidRDefault="00827A92" w:rsidP="00827A92">
      <w:pPr>
        <w:pStyle w:val="Standard"/>
        <w:jc w:val="both"/>
        <w:rPr>
          <w:rFonts w:hint="eastAsia"/>
        </w:rPr>
      </w:pPr>
    </w:p>
    <w:p w14:paraId="4378E65D" w14:textId="6CEA2B7B" w:rsidR="00827A92" w:rsidRPr="00827A92" w:rsidRDefault="00827A92" w:rsidP="00827A92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827A92">
        <w:rPr>
          <w:b/>
          <w:bCs/>
          <w:sz w:val="28"/>
          <w:szCs w:val="28"/>
        </w:rPr>
        <w:t>NATJEČAJ</w:t>
      </w:r>
    </w:p>
    <w:p w14:paraId="04ACA6E1" w14:textId="77777777" w:rsidR="00827A92" w:rsidRDefault="00827A92" w:rsidP="00827A92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za obavljanje poslova radnog mjesta</w:t>
      </w:r>
    </w:p>
    <w:p w14:paraId="43CAB8B4" w14:textId="77777777" w:rsidR="00827A92" w:rsidRDefault="00827A92" w:rsidP="00827A92">
      <w:pPr>
        <w:spacing w:before="134" w:line="339" w:lineRule="atLeast"/>
        <w:ind w:right="-200"/>
        <w:jc w:val="both"/>
        <w:rPr>
          <w:rFonts w:eastAsia="Arial"/>
          <w:color w:val="000000"/>
        </w:rPr>
      </w:pPr>
    </w:p>
    <w:p w14:paraId="33446B11" w14:textId="19CA719D" w:rsidR="00827A92" w:rsidRPr="00BF1907" w:rsidRDefault="00827A92" w:rsidP="00BF1907">
      <w:pPr>
        <w:spacing w:before="134" w:line="339" w:lineRule="atLeast"/>
        <w:ind w:right="-200"/>
        <w:jc w:val="both"/>
        <w:rPr>
          <w:rFonts w:eastAsia="Arial"/>
        </w:rPr>
      </w:pPr>
      <w:r>
        <w:rPr>
          <w:rFonts w:eastAsia="Arial"/>
          <w:color w:val="000000"/>
        </w:rPr>
        <w:t>POMOĆNIK/CA</w:t>
      </w:r>
      <w:r w:rsidRPr="00827A92">
        <w:rPr>
          <w:rFonts w:eastAsia="Arial"/>
          <w:color w:val="000000"/>
        </w:rPr>
        <w:t xml:space="preserve"> za djecu s tesko</w:t>
      </w:r>
      <w:r>
        <w:rPr>
          <w:rFonts w:eastAsia="Arial"/>
          <w:color w:val="000000"/>
        </w:rPr>
        <w:t>ć</w:t>
      </w:r>
      <w:r w:rsidRPr="00827A92">
        <w:rPr>
          <w:rFonts w:eastAsia="Arial"/>
          <w:color w:val="000000"/>
        </w:rPr>
        <w:t>ama u raz</w:t>
      </w:r>
      <w:r>
        <w:rPr>
          <w:rFonts w:eastAsia="Arial"/>
          <w:color w:val="000000"/>
        </w:rPr>
        <w:t>v</w:t>
      </w:r>
      <w:r w:rsidRPr="00827A92">
        <w:rPr>
          <w:rFonts w:eastAsia="Arial"/>
          <w:color w:val="000000"/>
        </w:rPr>
        <w:t>oju na odredeno vrijeme s nepunim</w:t>
      </w:r>
      <w:r w:rsidR="00BF1907">
        <w:rPr>
          <w:rFonts w:eastAsia="Arial"/>
          <w:color w:val="000000"/>
        </w:rPr>
        <w:t xml:space="preserve"> </w:t>
      </w:r>
      <w:r w:rsidRPr="00827A92">
        <w:rPr>
          <w:rFonts w:eastAsia="Arial"/>
          <w:color w:val="000000"/>
        </w:rPr>
        <w:t xml:space="preserve">radnim </w:t>
      </w:r>
      <w:r w:rsidR="00BF1907">
        <w:rPr>
          <w:rFonts w:eastAsia="Arial"/>
          <w:color w:val="000000"/>
        </w:rPr>
        <w:t>v</w:t>
      </w:r>
      <w:r w:rsidRPr="00827A92">
        <w:rPr>
          <w:rFonts w:eastAsia="Arial"/>
          <w:color w:val="000000"/>
        </w:rPr>
        <w:t>remenom</w:t>
      </w:r>
      <w:r w:rsidR="00BF1907">
        <w:rPr>
          <w:rFonts w:eastAsia="Arial"/>
          <w:color w:val="000000"/>
        </w:rPr>
        <w:t xml:space="preserve"> – 1 izvršitelj/ica</w:t>
      </w:r>
      <w:r w:rsidRPr="00827A92">
        <w:rPr>
          <w:rFonts w:eastAsia="Arial"/>
          <w:color w:val="000000"/>
        </w:rPr>
        <w:t xml:space="preserve"> </w:t>
      </w:r>
      <w:r w:rsidR="00AA53A2">
        <w:rPr>
          <w:rFonts w:eastAsia="Arial"/>
          <w:color w:val="000000"/>
        </w:rPr>
        <w:t>(</w:t>
      </w:r>
      <w:r>
        <w:rPr>
          <w:rFonts w:eastAsia="Arial"/>
          <w:color w:val="000000"/>
        </w:rPr>
        <w:t>14</w:t>
      </w:r>
      <w:r w:rsidRPr="00827A92">
        <w:rPr>
          <w:rFonts w:eastAsia="Arial"/>
          <w:color w:val="000000"/>
        </w:rPr>
        <w:t xml:space="preserve"> sat</w:t>
      </w:r>
      <w:r>
        <w:rPr>
          <w:rFonts w:eastAsia="Arial"/>
          <w:color w:val="000000"/>
        </w:rPr>
        <w:t>i</w:t>
      </w:r>
      <w:r w:rsidRPr="00827A92">
        <w:rPr>
          <w:rFonts w:eastAsia="Arial"/>
          <w:color w:val="000000"/>
        </w:rPr>
        <w:t xml:space="preserve"> tjedno) do</w:t>
      </w:r>
      <w:r w:rsidR="00AA53A2">
        <w:rPr>
          <w:rFonts w:eastAsia="Arial"/>
          <w:color w:val="000000"/>
        </w:rPr>
        <w:t xml:space="preserve"> povratka radnice s rodiljnog dopusta </w:t>
      </w:r>
      <w:r w:rsidRPr="00827A92">
        <w:rPr>
          <w:rFonts w:eastAsia="Arial"/>
          <w:color w:val="000000"/>
        </w:rPr>
        <w:t>za</w:t>
      </w:r>
      <w:r>
        <w:rPr>
          <w:rFonts w:eastAsia="Arial"/>
          <w:color w:val="000000"/>
        </w:rPr>
        <w:t xml:space="preserve"> </w:t>
      </w:r>
      <w:r w:rsidRPr="00827A92">
        <w:rPr>
          <w:rFonts w:eastAsia="Arial"/>
          <w:color w:val="000000"/>
        </w:rPr>
        <w:t xml:space="preserve">rad u </w:t>
      </w:r>
      <w:r w:rsidR="00AA53A2">
        <w:rPr>
          <w:rFonts w:eastAsia="Arial"/>
          <w:color w:val="000000"/>
        </w:rPr>
        <w:t>V</w:t>
      </w:r>
      <w:r w:rsidRPr="00827A92">
        <w:rPr>
          <w:rFonts w:eastAsia="Arial"/>
          <w:color w:val="000000"/>
        </w:rPr>
        <w:t>rt</w:t>
      </w:r>
      <w:r>
        <w:rPr>
          <w:rFonts w:eastAsia="Arial"/>
          <w:color w:val="000000"/>
        </w:rPr>
        <w:t>iću</w:t>
      </w:r>
      <w:r w:rsidRPr="00827A92">
        <w:rPr>
          <w:rFonts w:eastAsia="Arial"/>
          <w:color w:val="000000"/>
        </w:rPr>
        <w:t>.</w:t>
      </w:r>
    </w:p>
    <w:p w14:paraId="15B39E1C" w14:textId="77777777" w:rsidR="00BF1907" w:rsidRPr="00827A92" w:rsidRDefault="00BF1907" w:rsidP="00BF1907">
      <w:pPr>
        <w:spacing w:before="1" w:line="228" w:lineRule="atLeast"/>
        <w:ind w:right="-186"/>
        <w:jc w:val="both"/>
        <w:rPr>
          <w:rFonts w:eastAsia="Arial"/>
        </w:rPr>
      </w:pPr>
    </w:p>
    <w:p w14:paraId="48E3DFFD" w14:textId="77777777" w:rsidR="00BF1907" w:rsidRDefault="00BF1907" w:rsidP="00BF1907">
      <w:pPr>
        <w:pStyle w:val="Standard"/>
        <w:jc w:val="both"/>
        <w:rPr>
          <w:rFonts w:hint="eastAsia"/>
        </w:rPr>
      </w:pPr>
      <w:r>
        <w:t>Na natječaj se mogu javiti osobe oba spola, a izrazi koji se koriste u ovom natječaju, a imaju rodno značenje, koriste se neutralno i odnose se jednako na muški i ženski rod.</w:t>
      </w:r>
    </w:p>
    <w:p w14:paraId="669836B8" w14:textId="77777777" w:rsidR="00BF1907" w:rsidRDefault="00BF1907" w:rsidP="00BF1907">
      <w:pPr>
        <w:pStyle w:val="Standard"/>
        <w:jc w:val="both"/>
        <w:rPr>
          <w:rFonts w:hint="eastAsia"/>
        </w:rPr>
      </w:pPr>
    </w:p>
    <w:p w14:paraId="22C5465A" w14:textId="77777777" w:rsidR="00BF1907" w:rsidRDefault="00BF1907" w:rsidP="00BF190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UVJETI ZA  RADNA MJESTA :</w:t>
      </w:r>
      <w:r>
        <w:rPr>
          <w:rFonts w:ascii="Times New Roman" w:hAnsi="Times New Roman" w:cs="Times New Roman"/>
        </w:rPr>
        <w:t xml:space="preserve"> Sukladno čl. 24. i 25. Zakonu o predškolskom odgoju i obrazovanju („Narodne novine“, br:10/97.,107/07.,94/13. 98/19 i 57/22) i čl.2. Pravilnika o vrsti stručne spreme stručnih djelatnika te vrsti i stupnju stručne spreme ostalih djelatnika u Dječjem vrtiću („Narodne novine“, br:133/97) su:</w:t>
      </w:r>
    </w:p>
    <w:p w14:paraId="428334BF" w14:textId="1B709821" w:rsidR="00BF1907" w:rsidRPr="00BF1907" w:rsidRDefault="00BF1907" w:rsidP="00BF1907">
      <w:pPr>
        <w:pStyle w:val="Odlomakpopisa"/>
        <w:numPr>
          <w:ilvl w:val="0"/>
          <w:numId w:val="2"/>
        </w:numPr>
        <w:tabs>
          <w:tab w:val="clear" w:pos="1808"/>
        </w:tabs>
        <w:spacing w:before="291" w:after="1" w:line="257" w:lineRule="atLeast"/>
        <w:ind w:right="-200"/>
        <w:jc w:val="both"/>
        <w:rPr>
          <w:rFonts w:eastAsia="Arial"/>
        </w:rPr>
      </w:pPr>
      <w:r w:rsidRPr="00BF1907">
        <w:rPr>
          <w:rFonts w:eastAsia="Arial"/>
          <w:color w:val="000000"/>
        </w:rPr>
        <w:t>završeno najmanje četverogodišnje srednjoškolsko obrazovanje,</w:t>
      </w:r>
    </w:p>
    <w:p w14:paraId="3E8B5595" w14:textId="2B55A35E" w:rsidR="00BF1907" w:rsidRPr="00BF1907" w:rsidRDefault="00BF1907" w:rsidP="00BF1907">
      <w:pPr>
        <w:numPr>
          <w:ilvl w:val="0"/>
          <w:numId w:val="2"/>
        </w:numPr>
        <w:spacing w:before="1" w:line="281" w:lineRule="atLeast"/>
        <w:ind w:right="-200"/>
        <w:jc w:val="both"/>
        <w:rPr>
          <w:rFonts w:eastAsia="Arial"/>
        </w:rPr>
      </w:pPr>
      <w:r w:rsidRPr="00BF1907">
        <w:rPr>
          <w:rFonts w:eastAsia="Arial"/>
          <w:color w:val="000000"/>
        </w:rPr>
        <w:t>završeno osposobljavanje i stečena djelomična kvalifikaciia,</w:t>
      </w:r>
    </w:p>
    <w:p w14:paraId="025F18F0" w14:textId="454D3CED" w:rsidR="00BF1907" w:rsidRPr="00BF1907" w:rsidRDefault="00BF1907" w:rsidP="00BF1907">
      <w:pPr>
        <w:numPr>
          <w:ilvl w:val="0"/>
          <w:numId w:val="2"/>
        </w:numPr>
        <w:spacing w:before="1" w:line="283" w:lineRule="atLeast"/>
        <w:ind w:right="-200"/>
        <w:jc w:val="both"/>
        <w:rPr>
          <w:rFonts w:eastAsia="Arial"/>
        </w:rPr>
      </w:pPr>
      <w:r w:rsidRPr="00BF1907">
        <w:rPr>
          <w:rFonts w:eastAsia="Arial"/>
          <w:color w:val="000000"/>
        </w:rPr>
        <w:t xml:space="preserve">da nije roditelj niti drugi </w:t>
      </w:r>
      <w:r>
        <w:rPr>
          <w:rFonts w:eastAsia="Arial"/>
          <w:color w:val="000000"/>
        </w:rPr>
        <w:t>č</w:t>
      </w:r>
      <w:r w:rsidRPr="00BF1907">
        <w:rPr>
          <w:rFonts w:eastAsia="Arial"/>
          <w:color w:val="000000"/>
        </w:rPr>
        <w:t>lan u</w:t>
      </w:r>
      <w:r>
        <w:rPr>
          <w:rFonts w:eastAsia="Arial"/>
          <w:color w:val="000000"/>
        </w:rPr>
        <w:t>ž</w:t>
      </w:r>
      <w:r w:rsidRPr="00BF1907">
        <w:rPr>
          <w:rFonts w:eastAsia="Arial"/>
          <w:color w:val="000000"/>
        </w:rPr>
        <w:t>e obitelji djeteta kojem se pru</w:t>
      </w:r>
      <w:r>
        <w:rPr>
          <w:rFonts w:eastAsia="Arial"/>
          <w:color w:val="000000"/>
        </w:rPr>
        <w:t>ž</w:t>
      </w:r>
      <w:r w:rsidRPr="00BF1907">
        <w:rPr>
          <w:rFonts w:eastAsia="Arial"/>
          <w:color w:val="000000"/>
        </w:rPr>
        <w:t>a potpora,</w:t>
      </w:r>
    </w:p>
    <w:p w14:paraId="64432334" w14:textId="77777777" w:rsidR="00BF1907" w:rsidRDefault="00BF1907" w:rsidP="00BF1907">
      <w:pPr>
        <w:spacing w:before="1" w:line="283" w:lineRule="atLeast"/>
        <w:ind w:right="-200"/>
        <w:jc w:val="both"/>
        <w:rPr>
          <w:rFonts w:eastAsia="Arial"/>
          <w:color w:val="000000"/>
        </w:rPr>
      </w:pPr>
    </w:p>
    <w:p w14:paraId="5A8DDEA8" w14:textId="3F72F7C5" w:rsidR="00BF1907" w:rsidRPr="00BF1907" w:rsidRDefault="00BF1907" w:rsidP="00BF1907">
      <w:pPr>
        <w:spacing w:before="223" w:line="228" w:lineRule="atLeast"/>
        <w:ind w:right="-151"/>
        <w:jc w:val="both"/>
        <w:rPr>
          <w:rFonts w:eastAsia="Arial"/>
        </w:rPr>
      </w:pPr>
      <w:r w:rsidRPr="00BF1907">
        <w:rPr>
          <w:rFonts w:eastAsia="Arial"/>
          <w:color w:val="000000"/>
        </w:rPr>
        <w:t>uz napomenu kako se uvjet pod rednim brojem 2. (</w:t>
      </w:r>
      <w:r>
        <w:rPr>
          <w:rFonts w:eastAsia="Arial"/>
          <w:color w:val="000000"/>
        </w:rPr>
        <w:t xml:space="preserve">koji </w:t>
      </w:r>
      <w:r w:rsidRPr="00BF1907">
        <w:rPr>
          <w:rFonts w:eastAsia="Arial"/>
          <w:color w:val="000000"/>
        </w:rPr>
        <w:t>se odnosi na zavr</w:t>
      </w:r>
      <w:r>
        <w:rPr>
          <w:rFonts w:eastAsia="Arial"/>
          <w:color w:val="000000"/>
        </w:rPr>
        <w:t>š</w:t>
      </w:r>
      <w:r w:rsidRPr="00BF1907">
        <w:rPr>
          <w:rFonts w:eastAsia="Arial"/>
          <w:color w:val="000000"/>
        </w:rPr>
        <w:t>eno osposobljavanje i ste</w:t>
      </w:r>
      <w:r>
        <w:rPr>
          <w:rFonts w:eastAsia="Arial"/>
          <w:color w:val="000000"/>
        </w:rPr>
        <w:t>č</w:t>
      </w:r>
      <w:r w:rsidRPr="00BF1907">
        <w:rPr>
          <w:rFonts w:eastAsia="Arial"/>
          <w:color w:val="000000"/>
        </w:rPr>
        <w:t>enu djelomi</w:t>
      </w:r>
      <w:r>
        <w:rPr>
          <w:rFonts w:eastAsia="Arial"/>
          <w:color w:val="000000"/>
        </w:rPr>
        <w:t>č</w:t>
      </w:r>
      <w:r w:rsidRPr="00BF1907">
        <w:rPr>
          <w:rFonts w:eastAsia="Arial"/>
          <w:color w:val="000000"/>
        </w:rPr>
        <w:t>nu kvalifikaciju) u ovom natjedaju ne tra</w:t>
      </w:r>
      <w:r>
        <w:rPr>
          <w:rFonts w:eastAsia="Arial"/>
          <w:color w:val="000000"/>
        </w:rPr>
        <w:t>ž</w:t>
      </w:r>
      <w:r w:rsidRPr="00BF1907">
        <w:rPr>
          <w:rFonts w:eastAsia="Arial"/>
          <w:color w:val="000000"/>
        </w:rPr>
        <w:t>i, budu</w:t>
      </w:r>
      <w:r>
        <w:rPr>
          <w:rFonts w:eastAsia="Arial"/>
          <w:color w:val="000000"/>
        </w:rPr>
        <w:t>ć</w:t>
      </w:r>
      <w:r w:rsidRPr="00BF1907">
        <w:rPr>
          <w:rFonts w:eastAsia="Arial"/>
          <w:color w:val="000000"/>
        </w:rPr>
        <w:t>i da</w:t>
      </w:r>
      <w:r>
        <w:rPr>
          <w:rFonts w:eastAsia="Arial"/>
        </w:rPr>
        <w:t xml:space="preserve"> </w:t>
      </w:r>
      <w:r w:rsidRPr="00BF1907">
        <w:rPr>
          <w:rFonts w:eastAsia="Arial"/>
          <w:color w:val="000000"/>
        </w:rPr>
        <w:t>poseban pravilnik kojim se regulira, me</w:t>
      </w:r>
      <w:r>
        <w:rPr>
          <w:rFonts w:eastAsia="Arial"/>
          <w:color w:val="000000"/>
        </w:rPr>
        <w:t>đ</w:t>
      </w:r>
      <w:r w:rsidRPr="00BF1907">
        <w:rPr>
          <w:rFonts w:eastAsia="Arial"/>
          <w:color w:val="000000"/>
        </w:rPr>
        <w:t>u inim, na</w:t>
      </w:r>
      <w:r>
        <w:rPr>
          <w:rFonts w:eastAsia="Arial"/>
          <w:color w:val="000000"/>
        </w:rPr>
        <w:t>č</w:t>
      </w:r>
      <w:r w:rsidRPr="00BF1907">
        <w:rPr>
          <w:rFonts w:eastAsia="Arial"/>
          <w:color w:val="000000"/>
        </w:rPr>
        <w:t>in i sadr</w:t>
      </w:r>
      <w:r>
        <w:rPr>
          <w:rFonts w:eastAsia="Arial"/>
          <w:color w:val="000000"/>
        </w:rPr>
        <w:t>ž</w:t>
      </w:r>
      <w:r w:rsidRPr="00BF1907">
        <w:rPr>
          <w:rFonts w:eastAsia="Arial"/>
          <w:color w:val="000000"/>
        </w:rPr>
        <w:t>aj osposobljavanja i obavljanja poslova pomo</w:t>
      </w:r>
      <w:r>
        <w:rPr>
          <w:rFonts w:eastAsia="Arial"/>
          <w:color w:val="000000"/>
        </w:rPr>
        <w:t>ć</w:t>
      </w:r>
      <w:r w:rsidRPr="00BF1907">
        <w:rPr>
          <w:rFonts w:eastAsia="Arial"/>
          <w:color w:val="000000"/>
        </w:rPr>
        <w:t>nika za djecu s tesko</w:t>
      </w:r>
      <w:r>
        <w:rPr>
          <w:rFonts w:eastAsia="Arial"/>
          <w:color w:val="000000"/>
        </w:rPr>
        <w:t>ć</w:t>
      </w:r>
      <w:r w:rsidRPr="00BF1907">
        <w:rPr>
          <w:rFonts w:eastAsia="Arial"/>
          <w:color w:val="000000"/>
        </w:rPr>
        <w:t>ama u razvoju u vrti</w:t>
      </w:r>
      <w:r>
        <w:rPr>
          <w:rFonts w:eastAsia="Arial"/>
          <w:color w:val="000000"/>
        </w:rPr>
        <w:t>ć</w:t>
      </w:r>
      <w:r w:rsidRPr="00BF1907">
        <w:rPr>
          <w:rFonts w:eastAsia="Arial"/>
          <w:color w:val="000000"/>
        </w:rPr>
        <w:t>u, jo</w:t>
      </w:r>
      <w:r>
        <w:rPr>
          <w:rFonts w:eastAsia="Arial"/>
          <w:color w:val="000000"/>
        </w:rPr>
        <w:t>š</w:t>
      </w:r>
      <w:r w:rsidRPr="00BF1907">
        <w:rPr>
          <w:rFonts w:eastAsia="Arial"/>
          <w:color w:val="000000"/>
        </w:rPr>
        <w:t xml:space="preserve"> uvijek nije donesen </w:t>
      </w:r>
      <w:r>
        <w:rPr>
          <w:rFonts w:eastAsia="Arial"/>
          <w:color w:val="000000"/>
        </w:rPr>
        <w:t>od</w:t>
      </w:r>
      <w:r w:rsidRPr="00BF1907">
        <w:rPr>
          <w:rFonts w:eastAsia="Arial"/>
          <w:color w:val="000000"/>
        </w:rPr>
        <w:t xml:space="preserve"> strane nadle</w:t>
      </w:r>
      <w:r>
        <w:rPr>
          <w:rFonts w:eastAsia="Arial"/>
          <w:color w:val="000000"/>
        </w:rPr>
        <w:t>ž</w:t>
      </w:r>
      <w:r w:rsidRPr="00BF1907">
        <w:rPr>
          <w:rFonts w:eastAsia="Arial"/>
          <w:color w:val="000000"/>
        </w:rPr>
        <w:t>nog ministra, stoga trenutno nijedan kandidat na tr</w:t>
      </w:r>
      <w:r>
        <w:rPr>
          <w:rFonts w:eastAsia="Arial"/>
          <w:color w:val="000000"/>
        </w:rPr>
        <w:t>žis</w:t>
      </w:r>
      <w:r w:rsidRPr="00BF1907">
        <w:rPr>
          <w:rFonts w:eastAsia="Arial"/>
          <w:color w:val="000000"/>
        </w:rPr>
        <w:t>tu ruda nema za</w:t>
      </w:r>
      <w:r>
        <w:rPr>
          <w:rFonts w:eastAsia="Arial"/>
          <w:color w:val="000000"/>
        </w:rPr>
        <w:t>vrš</w:t>
      </w:r>
      <w:r w:rsidRPr="00BF1907">
        <w:rPr>
          <w:rFonts w:eastAsia="Arial"/>
          <w:color w:val="000000"/>
        </w:rPr>
        <w:t>eno osposobljava</w:t>
      </w:r>
      <w:r>
        <w:rPr>
          <w:rFonts w:eastAsia="Arial"/>
          <w:color w:val="000000"/>
        </w:rPr>
        <w:t>nj</w:t>
      </w:r>
      <w:r w:rsidRPr="00BF1907">
        <w:rPr>
          <w:rFonts w:eastAsia="Arial"/>
          <w:color w:val="000000"/>
        </w:rPr>
        <w:t>e, a samim time niti ste</w:t>
      </w:r>
      <w:r>
        <w:rPr>
          <w:rFonts w:eastAsia="Arial"/>
          <w:color w:val="000000"/>
        </w:rPr>
        <w:t>č</w:t>
      </w:r>
      <w:r w:rsidRPr="00BF1907">
        <w:rPr>
          <w:rFonts w:eastAsia="Arial"/>
          <w:color w:val="000000"/>
        </w:rPr>
        <w:t>enu djelomi</w:t>
      </w:r>
      <w:r>
        <w:rPr>
          <w:rFonts w:eastAsia="Arial"/>
          <w:color w:val="000000"/>
        </w:rPr>
        <w:t>č</w:t>
      </w:r>
      <w:r w:rsidRPr="00BF1907">
        <w:rPr>
          <w:rFonts w:eastAsia="Arial"/>
          <w:color w:val="000000"/>
        </w:rPr>
        <w:t>nu kvalifikaciju za pomo</w:t>
      </w:r>
      <w:r>
        <w:rPr>
          <w:rFonts w:eastAsia="Arial"/>
          <w:color w:val="000000"/>
        </w:rPr>
        <w:t>ć</w:t>
      </w:r>
      <w:r w:rsidRPr="00BF1907">
        <w:rPr>
          <w:rFonts w:eastAsia="Arial"/>
          <w:color w:val="000000"/>
        </w:rPr>
        <w:t>nika za djecu s te</w:t>
      </w:r>
      <w:r>
        <w:rPr>
          <w:rFonts w:eastAsia="Arial"/>
          <w:color w:val="000000"/>
        </w:rPr>
        <w:t>š</w:t>
      </w:r>
      <w:r w:rsidRPr="00BF1907">
        <w:rPr>
          <w:rFonts w:eastAsia="Arial"/>
          <w:color w:val="000000"/>
        </w:rPr>
        <w:t>ko</w:t>
      </w:r>
      <w:r>
        <w:rPr>
          <w:rFonts w:eastAsia="Arial"/>
          <w:color w:val="000000"/>
        </w:rPr>
        <w:t>ć</w:t>
      </w:r>
      <w:r w:rsidRPr="00BF1907">
        <w:rPr>
          <w:rFonts w:eastAsia="Arial"/>
          <w:color w:val="000000"/>
        </w:rPr>
        <w:t>ama u razvoju u vrti</w:t>
      </w:r>
      <w:r>
        <w:rPr>
          <w:rFonts w:eastAsia="Arial"/>
          <w:color w:val="000000"/>
        </w:rPr>
        <w:t>ć</w:t>
      </w:r>
      <w:r w:rsidRPr="00BF1907">
        <w:rPr>
          <w:rFonts w:eastAsia="Arial"/>
          <w:color w:val="000000"/>
        </w:rPr>
        <w:t>u.</w:t>
      </w:r>
    </w:p>
    <w:p w14:paraId="6B3CE7B2" w14:textId="77777777" w:rsidR="00BF1907" w:rsidRPr="00BF1907" w:rsidRDefault="00BF1907" w:rsidP="00BF1907">
      <w:pPr>
        <w:spacing w:before="1" w:line="283" w:lineRule="atLeast"/>
        <w:ind w:right="-200"/>
        <w:jc w:val="both"/>
        <w:rPr>
          <w:rFonts w:eastAsia="Arial"/>
        </w:rPr>
      </w:pPr>
    </w:p>
    <w:p w14:paraId="55D55AE8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hr-HR" w:eastAsia="zh-CN" w:bidi="hi-IN"/>
        </w:rPr>
      </w:pPr>
    </w:p>
    <w:p w14:paraId="750D4C39" w14:textId="2DBA5F58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hr-HR" w:eastAsia="zh-CN" w:bidi="hi-IN"/>
        </w:rPr>
      </w:pPr>
      <w:r w:rsidRPr="00C9564F">
        <w:rPr>
          <w:rFonts w:eastAsia="NSimSun"/>
          <w:b/>
          <w:bCs/>
          <w:kern w:val="3"/>
          <w:lang w:val="hr-HR" w:eastAsia="zh-CN" w:bidi="hi-IN"/>
        </w:rPr>
        <w:t xml:space="preserve">2. Utvrđenu zdravstvenu sposobnost za obavljanje poslova </w:t>
      </w:r>
      <w:r w:rsidR="00124320">
        <w:rPr>
          <w:rFonts w:eastAsia="NSimSun"/>
          <w:b/>
          <w:bCs/>
          <w:kern w:val="3"/>
          <w:lang w:val="hr-HR" w:eastAsia="zh-CN" w:bidi="hi-IN"/>
        </w:rPr>
        <w:t>pomoćnika</w:t>
      </w:r>
    </w:p>
    <w:p w14:paraId="1A320DA9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ab/>
      </w:r>
    </w:p>
    <w:p w14:paraId="0D42D60D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 xml:space="preserve">U prijavi je potrebno navesti osobne podatke podnositelja prijave (ime i prezime, datum i mjesto rođenja, adresu stanovanja, broj telefona te po mogućnosti adresu </w:t>
      </w:r>
      <w:r w:rsidRPr="00C9564F">
        <w:rPr>
          <w:rFonts w:eastAsia="NSimSun"/>
          <w:kern w:val="3"/>
          <w:lang w:val="hr-HR" w:eastAsia="zh-CN" w:bidi="hi-IN"/>
        </w:rPr>
        <w:tab/>
        <w:t>elektroničke pošte</w:t>
      </w:r>
    </w:p>
    <w:p w14:paraId="581A7967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kern w:val="3"/>
          <w:lang w:val="hr-HR" w:eastAsia="zh-CN" w:bidi="hi-IN"/>
        </w:rPr>
      </w:pPr>
    </w:p>
    <w:p w14:paraId="0AB0459B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>Kandidati na natječaj kandidati trebaju priložiti:</w:t>
      </w:r>
    </w:p>
    <w:p w14:paraId="276AEEFA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kern w:val="3"/>
          <w:lang w:val="hr-HR" w:eastAsia="zh-CN" w:bidi="hi-IN"/>
        </w:rPr>
      </w:pPr>
    </w:p>
    <w:p w14:paraId="4C5EB1FB" w14:textId="77777777" w:rsidR="00C9564F" w:rsidRPr="00C9564F" w:rsidRDefault="00C9564F" w:rsidP="00C9564F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>Vlastoručno potpisanu prijavu</w:t>
      </w:r>
    </w:p>
    <w:p w14:paraId="67DEB6C2" w14:textId="77777777" w:rsidR="00C9564F" w:rsidRPr="00C9564F" w:rsidRDefault="00C9564F" w:rsidP="00C9564F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>Životopis</w:t>
      </w:r>
    </w:p>
    <w:p w14:paraId="661622BD" w14:textId="77777777" w:rsidR="00C9564F" w:rsidRPr="00C9564F" w:rsidRDefault="00C9564F" w:rsidP="00C9564F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>Dokaz o stečenoj stručnoj spremi</w:t>
      </w:r>
    </w:p>
    <w:p w14:paraId="7A3FACEF" w14:textId="565873A5" w:rsidR="00C9564F" w:rsidRPr="00AA53A2" w:rsidRDefault="00C9564F" w:rsidP="00AA53A2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 xml:space="preserve">Uvjerenje nadležnog suda da se protiv kandidata ne vodi kazneni  postupak za kazneno djelo navedeno u čl. 25. Zakona o predškolskom odgoju i obrazovanju, </w:t>
      </w:r>
      <w:r w:rsidR="00AA53A2" w:rsidRPr="00C9564F">
        <w:rPr>
          <w:rFonts w:eastAsia="NSimSun"/>
          <w:kern w:val="3"/>
          <w:lang w:val="hr-HR" w:eastAsia="zh-CN" w:bidi="hi-IN"/>
        </w:rPr>
        <w:t>(izdanu u vrijeme objave natječaja )</w:t>
      </w:r>
    </w:p>
    <w:p w14:paraId="77DA4BD3" w14:textId="3C5CF07F" w:rsidR="00C9564F" w:rsidRPr="00AA53A2" w:rsidRDefault="00C9564F" w:rsidP="00AA53A2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 w:cs="Lucida Sans"/>
          <w:kern w:val="3"/>
          <w:lang w:val="hr-HR" w:eastAsia="zh-CN" w:bidi="hi-IN"/>
        </w:rPr>
        <w:t xml:space="preserve">Uvjerenje nadležnog suda da se protiv kandidata ne vodi  prekršajni postupak, za kazneno djelo navedeno u čl. 25. Zakona o predškolskom odgoju i obrazovanju, </w:t>
      </w:r>
      <w:r w:rsidR="00AA53A2" w:rsidRPr="00C9564F">
        <w:rPr>
          <w:rFonts w:eastAsia="NSimSun"/>
          <w:kern w:val="3"/>
          <w:lang w:val="hr-HR" w:eastAsia="zh-CN" w:bidi="hi-IN"/>
        </w:rPr>
        <w:t>(izdanu u vrijeme objave natječaja )</w:t>
      </w:r>
    </w:p>
    <w:p w14:paraId="0C9BD95D" w14:textId="3A4D8471" w:rsidR="00C9564F" w:rsidRPr="00AA53A2" w:rsidRDefault="00C9564F" w:rsidP="00AA53A2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 w:cs="Lucida Sans"/>
          <w:kern w:val="3"/>
          <w:lang w:val="hr-HR" w:eastAsia="zh-CN" w:bidi="hi-IN"/>
        </w:rPr>
        <w:t xml:space="preserve">Uvjerenje/Potvrdu </w:t>
      </w:r>
      <w:r w:rsidR="00D24D3A">
        <w:rPr>
          <w:rFonts w:eastAsia="NSimSun" w:cs="Lucida Sans"/>
          <w:kern w:val="3"/>
          <w:lang w:val="hr-HR" w:eastAsia="zh-CN" w:bidi="hi-IN"/>
        </w:rPr>
        <w:t>Hrvatski zavod</w:t>
      </w:r>
      <w:r w:rsidRPr="00C9564F">
        <w:rPr>
          <w:rFonts w:eastAsia="NSimSun" w:cs="Lucida Sans"/>
          <w:kern w:val="3"/>
          <w:lang w:val="hr-HR" w:eastAsia="zh-CN" w:bidi="hi-IN"/>
        </w:rPr>
        <w:t xml:space="preserve"> za socijalnu skrb  (prema mjestu stanovanja) da kandidatu nisu izrečene mjere iz čl. 25. Zakona o predškolskom odgoju i obrazovanju,  </w:t>
      </w:r>
      <w:r w:rsidR="00AA53A2" w:rsidRPr="00C9564F">
        <w:rPr>
          <w:rFonts w:eastAsia="NSimSun"/>
          <w:kern w:val="3"/>
          <w:lang w:val="hr-HR" w:eastAsia="zh-CN" w:bidi="hi-IN"/>
        </w:rPr>
        <w:t>(izdanu u vrijeme objave natječaja )</w:t>
      </w:r>
    </w:p>
    <w:p w14:paraId="51EE7410" w14:textId="77777777" w:rsidR="00C9564F" w:rsidRPr="00C9564F" w:rsidRDefault="00C9564F" w:rsidP="00C9564F">
      <w:pPr>
        <w:numPr>
          <w:ilvl w:val="0"/>
          <w:numId w:val="3"/>
        </w:numPr>
        <w:suppressAutoHyphens/>
        <w:autoSpaceDN w:val="0"/>
        <w:spacing w:after="200" w:line="276" w:lineRule="auto"/>
        <w:textAlignment w:val="baseline"/>
        <w:rPr>
          <w:rFonts w:eastAsia="NSimSun" w:cs="Lucida Sans"/>
          <w:kern w:val="3"/>
          <w:lang w:val="hr-HR" w:eastAsia="zh-CN" w:bidi="hi-IN"/>
        </w:rPr>
      </w:pPr>
      <w:r w:rsidRPr="00C9564F">
        <w:rPr>
          <w:rFonts w:eastAsia="NSimSun" w:cs="Lucida Sans"/>
          <w:kern w:val="3"/>
          <w:lang w:val="hr-HR" w:eastAsia="zh-CN" w:bidi="hi-IN"/>
        </w:rPr>
        <w:t>Izjavu kandidata da ne postoje zapreke za zasnivanje radnog odnosa iz članka 25. Zakona o predškolskom odgoju i obrazovanju</w:t>
      </w:r>
    </w:p>
    <w:p w14:paraId="43E77B41" w14:textId="77777777" w:rsidR="00C9564F" w:rsidRPr="00C9564F" w:rsidRDefault="00C9564F" w:rsidP="00C9564F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 xml:space="preserve">Elektronički zapis/Potvrdu o podacima evidentiranim u matičnoj evidenciji Hrvatskog zavoda za mirovinsko osiguranje </w:t>
      </w:r>
      <w:bookmarkStart w:id="0" w:name="_Hlk134002912"/>
      <w:r w:rsidRPr="00C9564F">
        <w:rPr>
          <w:rFonts w:eastAsia="NSimSun"/>
          <w:kern w:val="3"/>
          <w:lang w:val="hr-HR" w:eastAsia="zh-CN" w:bidi="hi-IN"/>
        </w:rPr>
        <w:t>(izdanu u vrijeme objave natječaja )</w:t>
      </w:r>
    </w:p>
    <w:bookmarkEnd w:id="0"/>
    <w:p w14:paraId="2270469B" w14:textId="77777777" w:rsidR="00C9564F" w:rsidRPr="00C9564F" w:rsidRDefault="00C9564F" w:rsidP="00C9564F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>Dokaz o državljanstvu</w:t>
      </w:r>
    </w:p>
    <w:p w14:paraId="4851618E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kern w:val="3"/>
          <w:lang w:val="hr-HR" w:eastAsia="zh-CN" w:bidi="hi-IN"/>
        </w:rPr>
      </w:pPr>
    </w:p>
    <w:p w14:paraId="751855BB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>Isprave se prilažu u elektroničkom zapisu ili preslici, a kandidat koji bude izabran, u obvezi je prije sklapanja Ugovora o radu dostaviti dokaze o ispunjavanju uvjeta u izvorniku ili ovjerenoj preslici.</w:t>
      </w:r>
    </w:p>
    <w:p w14:paraId="419DDC46" w14:textId="0A415685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 xml:space="preserve">Potvrdu o zdravstvenoj sposobnosti za obavljanje poslova </w:t>
      </w:r>
      <w:r w:rsidR="00124320">
        <w:rPr>
          <w:rFonts w:eastAsia="NSimSun"/>
          <w:kern w:val="3"/>
          <w:lang w:val="hr-HR" w:eastAsia="zh-CN" w:bidi="hi-IN"/>
        </w:rPr>
        <w:t>pomoćnika</w:t>
      </w:r>
      <w:r w:rsidRPr="00C9564F">
        <w:rPr>
          <w:rFonts w:eastAsia="NSimSun"/>
          <w:kern w:val="3"/>
          <w:lang w:val="hr-HR" w:eastAsia="zh-CN" w:bidi="hi-IN"/>
        </w:rPr>
        <w:t xml:space="preserve"> dostavlja izabrani kandidat prije zasnivanja radnog odnosa u protivnom se smatra da je odustao od natječaja.</w:t>
      </w:r>
    </w:p>
    <w:p w14:paraId="60182E4A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b/>
          <w:kern w:val="3"/>
          <w:shd w:val="clear" w:color="auto" w:fill="FFFFFF"/>
          <w:lang w:val="hr-HR" w:eastAsia="zh-CN" w:bidi="hi-IN"/>
        </w:rPr>
      </w:pPr>
    </w:p>
    <w:p w14:paraId="1AB4A3F4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ascii="Liberation Serif" w:eastAsia="NSimSun" w:hAnsi="Liberation Serif" w:cs="Lucida Sans" w:hint="eastAsia"/>
          <w:kern w:val="3"/>
          <w:lang w:val="hr-HR" w:eastAsia="zh-CN" w:bidi="hi-IN"/>
        </w:rPr>
      </w:pPr>
      <w:r w:rsidRPr="00C9564F">
        <w:rPr>
          <w:rFonts w:eastAsia="NSimSun"/>
          <w:kern w:val="3"/>
          <w:lang w:val="hr-HR" w:eastAsia="zh-CN" w:bidi="hi-IN"/>
        </w:rPr>
        <w:t xml:space="preserve">Ako kandidat koji ostvaruje pravo prednosti pri zapošljavanju prema posebnom Zakonu: Zakonu o hrvatskim braniteljima iz Domovinskog rata i članovima njihovih obitelji („Narodne novine“ br.121/17.,98/19. i 84/21.), Zakonu o zaštiti vojnih i civilnih invalida rata  („Narodne novine“ br. 33/92., 57/92., 77/92., 27/93., 58/93., 2/94., 76/94., 108/95.,108/96.,82/01.,94/01.,103/03.,148/13. i 98/19.), Zakonu o civilnim stradalnicima iz Domovinskog rata („Narodne novine br. 84/21.) i Zakonu o profesionalnoj rehabilitaciji i zapošljavanju osoba s invaliditetom („Narodne novine“ br.157/13.,152/14., 39/18. i 32/20.), dužan je u prijavi na natječaj pozvati se na to pravo i uz prijavu priložiti sve dokaze o pravu na koje se poziva uz napomenu </w:t>
      </w:r>
      <w:r w:rsidRPr="00C9564F">
        <w:rPr>
          <w:rFonts w:eastAsia="NSimSun"/>
          <w:color w:val="000000"/>
          <w:kern w:val="3"/>
          <w:lang w:val="hr-HR" w:eastAsia="zh-CN" w:bidi="hi-IN"/>
        </w:rPr>
        <w:t>da prednost u odnosu na ostale kandidate ostvaruje samo pod jednakim uvjetima.</w:t>
      </w:r>
    </w:p>
    <w:p w14:paraId="1F027DAB" w14:textId="77777777" w:rsidR="00C9564F" w:rsidRPr="00C9564F" w:rsidRDefault="00C9564F" w:rsidP="00C9564F">
      <w:pPr>
        <w:suppressAutoHyphens/>
        <w:autoSpaceDN w:val="0"/>
        <w:ind w:firstLine="360"/>
        <w:jc w:val="both"/>
        <w:textAlignment w:val="baseline"/>
        <w:rPr>
          <w:rFonts w:eastAsia="NSimSun"/>
          <w:color w:val="000000"/>
          <w:kern w:val="3"/>
          <w:lang w:val="hr-HR" w:eastAsia="zh-CN" w:bidi="hi-IN"/>
        </w:rPr>
      </w:pPr>
    </w:p>
    <w:p w14:paraId="3D9BBB2C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lang w:val="hr-HR" w:eastAsia="zh-CN" w:bidi="hi-IN"/>
        </w:rPr>
      </w:pPr>
      <w:r w:rsidRPr="00C9564F">
        <w:rPr>
          <w:rFonts w:eastAsia="NSimSun"/>
          <w:color w:val="000000"/>
          <w:kern w:val="3"/>
          <w:lang w:val="hr-HR" w:eastAsia="zh-CN" w:bidi="hi-IN"/>
        </w:rPr>
        <w:t>Kandidat  koji se poziva na pravo prednosti pri zapošljavanju temeljem:</w:t>
      </w:r>
    </w:p>
    <w:p w14:paraId="7370ED5B" w14:textId="1A686DB7" w:rsidR="00EC46FB" w:rsidRDefault="00C9564F" w:rsidP="00C9564F">
      <w:pPr>
        <w:jc w:val="both"/>
        <w:rPr>
          <w:rFonts w:eastAsia="SimSun"/>
          <w:color w:val="000000"/>
          <w:sz w:val="22"/>
          <w:szCs w:val="22"/>
          <w:lang w:val="hr-HR"/>
        </w:rPr>
      </w:pPr>
      <w:r w:rsidRPr="00C9564F">
        <w:rPr>
          <w:rFonts w:eastAsia="SimSun"/>
          <w:color w:val="000000"/>
          <w:sz w:val="22"/>
          <w:szCs w:val="22"/>
          <w:lang w:val="hr-HR"/>
        </w:rPr>
        <w:t>Zakona o hrvatskim braniteljima iz Domovinskog rata i članovima njihovih obitelji („Narodne novine“, 121/17., 98/19. i 84/21.), da bi stekao pravo prednosti uz prijavu na javni natječaj dužan je priložiti, pored dokaza o ispunjavanju traženih uvjeta i sve potrebne dokaze dostupne</w:t>
      </w:r>
    </w:p>
    <w:p w14:paraId="722D8031" w14:textId="77777777" w:rsidR="00C9564F" w:rsidRDefault="00C9564F" w:rsidP="00C9564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na poveznici: </w:t>
      </w:r>
      <w:hyperlink r:id="rId5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Style w:val="Internetlink"/>
          <w:rFonts w:ascii="Times New Roman" w:hAnsi="Times New Roman" w:cs="Times New Roman"/>
        </w:rPr>
        <w:t xml:space="preserve">, </w:t>
      </w:r>
      <w:r>
        <w:rPr>
          <w:rStyle w:val="Internetlink"/>
          <w:rFonts w:ascii="Times New Roman" w:hAnsi="Times New Roman" w:cs="Times New Roman"/>
          <w:color w:val="000000"/>
        </w:rPr>
        <w:t>a dodatne informacije o dokazima koji su potrebni pri zapošljavanju , potražiti na sljedećoj poveznici:</w:t>
      </w:r>
    </w:p>
    <w:p w14:paraId="336713F0" w14:textId="2DD56263" w:rsidR="00C9564F" w:rsidRDefault="00D24D3A" w:rsidP="00C9564F">
      <w:pPr>
        <w:pStyle w:val="Textbody"/>
        <w:spacing w:before="4" w:after="200"/>
      </w:pPr>
      <w:r w:rsidRPr="00D24D3A">
        <w:rPr>
          <w:rFonts w:eastAsia="Times New Roman"/>
          <w:color w:val="222222"/>
          <w:sz w:val="24"/>
          <w:szCs w:val="24"/>
          <w:shd w:val="clear" w:color="auto" w:fill="FFFFFF"/>
          <w:lang w:val="en-US"/>
        </w:rPr>
        <w:t> </w:t>
      </w:r>
      <w:hyperlink r:id="rId6" w:tgtFrame="_blank" w:history="1">
        <w:r w:rsidRPr="00D24D3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https://branltelji.gov.hr/UserDocslmages/dokumenti/Nikola/popis%20dokaza%20za%20ostvarivan</w:t>
        </w:r>
      </w:hyperlink>
      <w:hyperlink r:id="rId7" w:tgtFrame="_blank" w:history="1">
        <w:r w:rsidRPr="00D24D3A">
          <w:rPr>
            <w:rFonts w:ascii="Times New Roman" w:eastAsia="Times New Roman" w:hAnsi="Times New Roman" w:cs="Times New Roman"/>
            <w:color w:val="0563C1"/>
            <w:spacing w:val="-5"/>
            <w:sz w:val="24"/>
            <w:szCs w:val="24"/>
            <w:u w:val="single"/>
            <w:shd w:val="clear" w:color="auto" w:fill="FFFFFF"/>
            <w:lang w:val="en-US"/>
          </w:rPr>
          <w:t>je</w:t>
        </w:r>
      </w:hyperlink>
      <w:r w:rsidRPr="00D24D3A">
        <w:rPr>
          <w:rFonts w:ascii="Times New Roman" w:eastAsia="Times New Roman" w:hAnsi="Times New Roman" w:cs="Times New Roman"/>
          <w:color w:val="1F2138"/>
          <w:sz w:val="24"/>
          <w:szCs w:val="24"/>
          <w:u w:val="single"/>
          <w:shd w:val="clear" w:color="auto" w:fill="FFFFFF"/>
          <w:lang w:val="en-US"/>
        </w:rPr>
        <w:t>%20prava%20prednosti%20pri%20zapo%C5%A1ljavanju-%20ZOHBDR%202021.pdf</w:t>
      </w:r>
    </w:p>
    <w:p w14:paraId="1474A393" w14:textId="77777777" w:rsidR="00C9564F" w:rsidRDefault="00C9564F" w:rsidP="00C9564F">
      <w:pPr>
        <w:pStyle w:val="Textbody"/>
        <w:spacing w:before="4" w:after="200"/>
      </w:pPr>
      <w:r>
        <w:rPr>
          <w:rFonts w:ascii="Times New Roman" w:hAnsi="Times New Roman" w:cs="Times New Roman"/>
          <w:color w:val="000000"/>
          <w:sz w:val="24"/>
          <w:szCs w:val="24"/>
        </w:rPr>
        <w:t>Kandidat  koji se poziva na pravo prednosti pri zapošljavanju temeljem</w:t>
      </w:r>
      <w:r>
        <w:rPr>
          <w:rFonts w:ascii="Times New Roman" w:hAnsi="Times New Roman" w:cs="Times New Roman"/>
          <w:sz w:val="24"/>
          <w:szCs w:val="24"/>
        </w:rPr>
        <w:t xml:space="preserve"> Zakona o civilnim stradalnicima iz Domovinskog rata („Narodne novine br. 84/21), </w:t>
      </w:r>
      <w:r>
        <w:rPr>
          <w:rFonts w:ascii="Times New Roman" w:hAnsi="Times New Roman" w:cs="Times New Roman"/>
          <w:color w:val="000000"/>
          <w:sz w:val="24"/>
          <w:szCs w:val="24"/>
        </w:rPr>
        <w:t>uz prijavu na javni natječaj dužan je priložiti, pored dokaza o ispunjavanju traženih uvjeta i sve potrebne dokaze dostupne na poveznici:</w:t>
      </w:r>
    </w:p>
    <w:p w14:paraId="59B3F985" w14:textId="77777777" w:rsidR="00C9564F" w:rsidRDefault="00D24D3A" w:rsidP="00C9564F">
      <w:pPr>
        <w:pStyle w:val="Standard"/>
        <w:jc w:val="both"/>
        <w:rPr>
          <w:rFonts w:hint="eastAsia"/>
        </w:rPr>
      </w:pPr>
      <w:hyperlink r:id="rId8" w:history="1">
        <w:r w:rsidR="00C9564F">
          <w:rPr>
            <w:rStyle w:val="Internetlink"/>
          </w:rPr>
          <w:t>https://branitelji.gov.hr/zaposljavanje-843/843</w:t>
        </w:r>
      </w:hyperlink>
      <w:r w:rsidR="00C9564F">
        <w:rPr>
          <w:rStyle w:val="Internetlink"/>
          <w:rFonts w:ascii="Times New Roman" w:hAnsi="Times New Roman" w:cs="Times New Roman"/>
          <w:color w:val="000000"/>
        </w:rPr>
        <w:t>, a dodatne informacije o dokazima,</w:t>
      </w:r>
    </w:p>
    <w:p w14:paraId="699DC461" w14:textId="3CB0B655" w:rsidR="00C9564F" w:rsidRDefault="00D24D3A" w:rsidP="00C9564F">
      <w:pPr>
        <w:pStyle w:val="Standard"/>
        <w:jc w:val="both"/>
        <w:rPr>
          <w:rFonts w:ascii="Times New Roman" w:hAnsi="Times New Roman" w:cs="Times New Roman"/>
          <w:color w:val="000000"/>
        </w:rPr>
      </w:pPr>
      <w:hyperlink r:id="rId9" w:tgtFrame="_blank" w:history="1">
        <w:r w:rsidRPr="00D24D3A">
          <w:rPr>
            <w:rFonts w:ascii="Times New Roman" w:eastAsia="Times New Roman" w:hAnsi="Times New Roman" w:cs="Times New Roman"/>
            <w:color w:val="0563C1"/>
            <w:kern w:val="0"/>
            <w:u w:val="single"/>
            <w:shd w:val="clear" w:color="auto" w:fill="FFFFFF"/>
            <w:lang w:val="en-US" w:eastAsia="en-US" w:bidi="ar-SA"/>
          </w:rPr>
          <w:t>https://branltelji.gov.hr/UserDocslmages/dokumenti/Nikola/popis%20dokaza%20za%20ostvarivan</w:t>
        </w:r>
      </w:hyperlink>
      <w:hyperlink r:id="rId10" w:tgtFrame="_blank" w:history="1">
        <w:r w:rsidRPr="00D24D3A">
          <w:rPr>
            <w:rFonts w:ascii="Times New Roman" w:eastAsia="Times New Roman" w:hAnsi="Times New Roman" w:cs="Times New Roman"/>
            <w:color w:val="0563C1"/>
            <w:spacing w:val="-5"/>
            <w:kern w:val="0"/>
            <w:u w:val="single"/>
            <w:shd w:val="clear" w:color="auto" w:fill="FFFFFF"/>
            <w:lang w:val="en-US" w:eastAsia="en-US" w:bidi="ar-SA"/>
          </w:rPr>
          <w:t>je</w:t>
        </w:r>
      </w:hyperlink>
      <w:r w:rsidRPr="00D24D3A">
        <w:rPr>
          <w:rFonts w:ascii="Times New Roman" w:eastAsia="Times New Roman" w:hAnsi="Times New Roman" w:cs="Times New Roman"/>
          <w:color w:val="1F2138"/>
          <w:kern w:val="0"/>
          <w:u w:val="single"/>
          <w:shd w:val="clear" w:color="auto" w:fill="FFFFFF"/>
          <w:lang w:val="en-US" w:eastAsia="en-US" w:bidi="ar-SA"/>
        </w:rPr>
        <w:t>%20prava%20prednosti%20pri%20zapo%C5%A1ljavanju-</w:t>
      </w:r>
      <w:r w:rsidRPr="00D24D3A">
        <w:rPr>
          <w:rFonts w:ascii="Times New Roman" w:eastAsia="Times New Roman" w:hAnsi="Times New Roman" w:cs="Times New Roman"/>
          <w:color w:val="1F2138"/>
          <w:spacing w:val="-2"/>
          <w:kern w:val="0"/>
          <w:u w:val="single"/>
          <w:shd w:val="clear" w:color="auto" w:fill="FFFFFF"/>
          <w:lang w:val="en-US" w:eastAsia="en-US" w:bidi="ar-SA"/>
        </w:rPr>
        <w:t>%20Zakon%20o%20c</w:t>
      </w:r>
      <w:r w:rsidRPr="00D24D3A">
        <w:rPr>
          <w:rFonts w:ascii="Times New Roman" w:eastAsia="Times New Roman" w:hAnsi="Times New Roman" w:cs="Times New Roman"/>
          <w:color w:val="3D3F4B"/>
          <w:spacing w:val="-2"/>
          <w:kern w:val="0"/>
          <w:u w:val="single"/>
          <w:shd w:val="clear" w:color="auto" w:fill="FFFFFF"/>
          <w:lang w:val="en-US" w:eastAsia="en-US" w:bidi="ar-SA"/>
        </w:rPr>
        <w:t>i</w:t>
      </w:r>
      <w:r w:rsidRPr="00D24D3A">
        <w:rPr>
          <w:rFonts w:ascii="Times New Roman" w:eastAsia="Times New Roman" w:hAnsi="Times New Roman" w:cs="Times New Roman"/>
          <w:color w:val="1F2138"/>
          <w:spacing w:val="-2"/>
          <w:kern w:val="0"/>
          <w:u w:val="single"/>
          <w:shd w:val="clear" w:color="auto" w:fill="FFFFFF"/>
          <w:lang w:val="en-US" w:eastAsia="en-US" w:bidi="ar-SA"/>
        </w:rPr>
        <w:t>vilnim%20stradalnicima</w:t>
      </w:r>
      <w:r w:rsidRPr="00D24D3A">
        <w:rPr>
          <w:rFonts w:ascii="Times New Roman" w:eastAsia="Times New Roman" w:hAnsi="Times New Roman" w:cs="Times New Roman"/>
          <w:color w:val="3D3F4B"/>
          <w:spacing w:val="-2"/>
          <w:kern w:val="0"/>
          <w:u w:val="single"/>
          <w:shd w:val="clear" w:color="auto" w:fill="FFFFFF"/>
          <w:lang w:val="en-US" w:eastAsia="en-US" w:bidi="ar-SA"/>
        </w:rPr>
        <w:t>%</w:t>
      </w:r>
      <w:r w:rsidRPr="00D24D3A">
        <w:rPr>
          <w:rFonts w:ascii="Times New Roman" w:eastAsia="Times New Roman" w:hAnsi="Times New Roman" w:cs="Times New Roman"/>
          <w:color w:val="1F2138"/>
          <w:spacing w:val="-2"/>
          <w:kern w:val="0"/>
          <w:u w:val="single"/>
          <w:shd w:val="clear" w:color="auto" w:fill="FFFFFF"/>
          <w:lang w:val="en-US" w:eastAsia="en-US" w:bidi="ar-SA"/>
        </w:rPr>
        <w:t>20</w:t>
      </w:r>
      <w:r w:rsidRPr="00D24D3A">
        <w:rPr>
          <w:rFonts w:ascii="Times New Roman" w:eastAsia="Times New Roman" w:hAnsi="Times New Roman" w:cs="Times New Roman"/>
          <w:color w:val="3D3F4B"/>
          <w:spacing w:val="-2"/>
          <w:kern w:val="0"/>
          <w:u w:val="single"/>
          <w:shd w:val="clear" w:color="auto" w:fill="FFFFFF"/>
          <w:lang w:val="en-US" w:eastAsia="en-US" w:bidi="ar-SA"/>
        </w:rPr>
        <w:t>i</w:t>
      </w:r>
      <w:r w:rsidRPr="00D24D3A">
        <w:rPr>
          <w:rFonts w:ascii="Times New Roman" w:eastAsia="Times New Roman" w:hAnsi="Times New Roman" w:cs="Times New Roman"/>
          <w:color w:val="1F2138"/>
          <w:spacing w:val="-2"/>
          <w:kern w:val="0"/>
          <w:u w:val="single"/>
          <w:shd w:val="clear" w:color="auto" w:fill="FFFFFF"/>
          <w:lang w:val="en-US" w:eastAsia="en-US" w:bidi="ar-SA"/>
        </w:rPr>
        <w:t>z</w:t>
      </w:r>
      <w:r w:rsidRPr="00D24D3A">
        <w:rPr>
          <w:rFonts w:ascii="Times New Roman" w:eastAsia="Times New Roman" w:hAnsi="Times New Roman" w:cs="Times New Roman"/>
          <w:color w:val="3D3F4B"/>
          <w:spacing w:val="-2"/>
          <w:kern w:val="0"/>
          <w:u w:val="single"/>
          <w:shd w:val="clear" w:color="auto" w:fill="FFFFFF"/>
          <w:lang w:val="en-US" w:eastAsia="en-US" w:bidi="ar-SA"/>
        </w:rPr>
        <w:t>%</w:t>
      </w:r>
      <w:r w:rsidRPr="00D24D3A">
        <w:rPr>
          <w:rFonts w:ascii="Times New Roman" w:eastAsia="Times New Roman" w:hAnsi="Times New Roman" w:cs="Times New Roman"/>
          <w:color w:val="1F2138"/>
          <w:spacing w:val="-2"/>
          <w:kern w:val="0"/>
          <w:u w:val="single"/>
          <w:shd w:val="clear" w:color="auto" w:fill="FFFFFF"/>
          <w:lang w:val="en-US" w:eastAsia="en-US" w:bidi="ar-SA"/>
        </w:rPr>
        <w:t>20DR</w:t>
      </w:r>
      <w:r w:rsidRPr="00D24D3A">
        <w:rPr>
          <w:rFonts w:ascii="Times New Roman" w:eastAsia="Times New Roman" w:hAnsi="Times New Roman" w:cs="Times New Roman"/>
          <w:color w:val="3D3F4B"/>
          <w:spacing w:val="-2"/>
          <w:kern w:val="0"/>
          <w:u w:val="single"/>
          <w:shd w:val="clear" w:color="auto" w:fill="FFFFFF"/>
          <w:lang w:val="en-US" w:eastAsia="en-US" w:bidi="ar-SA"/>
        </w:rPr>
        <w:t>.</w:t>
      </w:r>
      <w:r w:rsidRPr="00D24D3A">
        <w:rPr>
          <w:rFonts w:ascii="Times New Roman" w:eastAsia="Times New Roman" w:hAnsi="Times New Roman" w:cs="Times New Roman"/>
          <w:color w:val="1F2138"/>
          <w:spacing w:val="-2"/>
          <w:kern w:val="0"/>
          <w:u w:val="single"/>
          <w:shd w:val="clear" w:color="auto" w:fill="FFFFFF"/>
          <w:lang w:val="en-US" w:eastAsia="en-US" w:bidi="ar-SA"/>
        </w:rPr>
        <w:t>pdf</w:t>
      </w:r>
    </w:p>
    <w:p w14:paraId="0FFDCE81" w14:textId="77777777" w:rsidR="00D24D3A" w:rsidRDefault="00D24D3A" w:rsidP="00C9564F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6483B1AD" w14:textId="3D1955D0" w:rsidR="00C9564F" w:rsidRDefault="00C9564F" w:rsidP="00C9564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Kandidat  koji se poziva na pravo prednosti pri zapošljavanju temeljem članka 48. f Zakona o zaštiti vojnih i civilnih invalida rata (Narodne novine 33/92. 77/92,86/92-pročišćeni tekst 27/93,58/93,2/94,76/94.,108/95, 108/96,82/01,94/01, 103/03, 148/13198/19).uz prijavu na javni natječaj dužan je, osim sve tražene dokumentacije koja se odnosi  na uvjete iz natječaja priložiti rješenje ili potvrdu o priznatom statusu iz kojeg je vidljivo to pravo te dokaz iz kojeg je vidljivo na koji je način prestao radni odnos kod posljednjeg poslodavca (rješenje, odluka, sporazum i sl.).</w:t>
      </w:r>
    </w:p>
    <w:p w14:paraId="2B441E07" w14:textId="77777777" w:rsidR="00C9564F" w:rsidRDefault="00C9564F" w:rsidP="00C9564F">
      <w:pPr>
        <w:pStyle w:val="Standard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Kandidat/kandidatkinja koji se poziva na pravo prednosti pri zapošljavanju  u skladu s odredbom članka 9. Zakona o profesionalnoj rehabilitaciji i zapošljavanju osoba s invaliditetom (Narodne novine broj 157/13, 152/14, 39/18 i 32/20. u daljnjem tekst: ZPRZOI uz prijavu na javni natječaj dužan je, osim sve tražene dokumentacije koja se odnosi na uvjete iz natječaja priložite i dokaz o invaliditetu (dokazom o invaliditetu smatraju se javne isprave o invaliditetu na temelju kojih se osoba može upisati u očevidnik zaposlenih osoba s invaliditetom sukladno odredbi članka 13. ZPRZOI) te dokaz iz kojeg je vidljivo na koji je način prestao radni odnos kod posljednjeg poslodavca (rješenje, odluka, sporazum i sl.).</w:t>
      </w:r>
    </w:p>
    <w:p w14:paraId="6F40C6C3" w14:textId="77777777" w:rsidR="00C9564F" w:rsidRDefault="00C9564F" w:rsidP="00C9564F">
      <w:pPr>
        <w:pStyle w:val="Standard"/>
        <w:jc w:val="both"/>
        <w:rPr>
          <w:rFonts w:hint="eastAsia"/>
        </w:rPr>
      </w:pPr>
      <w:r>
        <w:t xml:space="preserve">Podatci na poveznici </w:t>
      </w:r>
      <w:hyperlink r:id="rId11" w:history="1">
        <w:r>
          <w:rPr>
            <w:rStyle w:val="Hiperveza"/>
            <w:rFonts w:ascii="Times New Roman" w:hAnsi="Times New Roman" w:cs="Times New Roman"/>
          </w:rPr>
          <w:t>https://www.zakon.hr/z/493/Zakon-o-profesionalnoj-rehabilitaciji-i-zapo%C5%A1ljavanju-osoba-s-invaliditetom</w:t>
        </w:r>
      </w:hyperlink>
      <w:r>
        <w:rPr>
          <w:rFonts w:ascii="Times New Roman" w:hAnsi="Times New Roman" w:cs="Times New Roman"/>
        </w:rPr>
        <w:t>.</w:t>
      </w:r>
    </w:p>
    <w:p w14:paraId="231606FA" w14:textId="77777777" w:rsidR="00C9564F" w:rsidRDefault="00C9564F" w:rsidP="00C9564F">
      <w:pPr>
        <w:pStyle w:val="Standard"/>
        <w:jc w:val="both"/>
        <w:rPr>
          <w:rFonts w:hint="eastAsia"/>
        </w:rPr>
      </w:pPr>
    </w:p>
    <w:p w14:paraId="1F165A19" w14:textId="77777777" w:rsidR="00C9564F" w:rsidRDefault="00C9564F" w:rsidP="00C9564F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Urednom prijavom smatra pravodobna i potpisana prijava kandidata koja ispunjava formalne uvjete natječaja te sadrži sve podatke i priloge navedene u natječaju.</w:t>
      </w:r>
    </w:p>
    <w:p w14:paraId="378B2A2E" w14:textId="77777777" w:rsidR="00C9564F" w:rsidRDefault="00C9564F" w:rsidP="00C9564F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0DDE9EB" w14:textId="77777777" w:rsidR="00C9564F" w:rsidRDefault="00C9564F" w:rsidP="00C9564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Nepotpune i nepravodobno dostavljene prijave neće se razmatrati.</w:t>
      </w:r>
      <w:r>
        <w:rPr>
          <w:rFonts w:ascii="Times New Roman" w:hAnsi="Times New Roman" w:cs="Times New Roman"/>
        </w:rPr>
        <w:tab/>
      </w:r>
    </w:p>
    <w:p w14:paraId="0C63D9F4" w14:textId="77777777" w:rsidR="00C9564F" w:rsidRDefault="00C9564F" w:rsidP="00C9564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Vrednovanje kandidata provesti će se razgovorom (intervjuom). Vrijeme i raspored razgovora te popis kandidata biti će objavljeni  na mrežnoj stranici vrtića </w:t>
      </w:r>
      <w:bookmarkStart w:id="1" w:name="_Hlk126131964"/>
      <w:r>
        <w:rPr>
          <w:rFonts w:ascii="Times New Roman" w:hAnsi="Times New Roman" w:cs="Times New Roman"/>
        </w:rPr>
        <w:t>https://vrtic-bubamara-kneginec.hr</w:t>
      </w:r>
    </w:p>
    <w:bookmarkEnd w:id="1"/>
    <w:p w14:paraId="6DAD2999" w14:textId="77777777" w:rsidR="00C9564F" w:rsidRDefault="00C9564F" w:rsidP="00C9564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izbora kandidati će biti obaviješteni pismenim putem u roku od osam (8) dana od dana donošenja odluke o odabiru kandidata na sjednici Upravnog vijeća Vrtića.</w:t>
      </w:r>
    </w:p>
    <w:p w14:paraId="2721C91F" w14:textId="77777777" w:rsidR="00C9564F" w:rsidRDefault="00C9564F" w:rsidP="00C9564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Natječaj se objavljuje na mrežnoj stranici i oglasnim pločama Hrvatskog zavoda za zapošljavanje i mrežnim stranicama (</w:t>
      </w:r>
      <w:hyperlink r:id="rId12" w:history="1">
        <w:r>
          <w:rPr>
            <w:rStyle w:val="Hiperveza"/>
            <w:rFonts w:ascii="Times New Roman" w:hAnsi="Times New Roman" w:cs="Times New Roman"/>
          </w:rPr>
          <w:t>https://vrtic-bubamara-kneginec.hr</w:t>
        </w:r>
      </w:hyperlink>
      <w:r>
        <w:rPr>
          <w:rFonts w:ascii="Times New Roman" w:hAnsi="Times New Roman" w:cs="Times New Roman"/>
        </w:rPr>
        <w:t>) i oglasnim pločama Vrtića.</w:t>
      </w:r>
    </w:p>
    <w:p w14:paraId="64BB5192" w14:textId="77777777" w:rsidR="00C9564F" w:rsidRDefault="00C9564F" w:rsidP="00C9564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rok za prijave je osam (8) dana od dana objave natječaja.</w:t>
      </w:r>
    </w:p>
    <w:p w14:paraId="01353A51" w14:textId="019BD4A7" w:rsidR="00C9564F" w:rsidRDefault="00C9564F" w:rsidP="00C9564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vrijedi od 03.05. 2023. – 1</w:t>
      </w:r>
      <w:r w:rsidR="00AA53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.05. 2023. godine</w:t>
      </w:r>
    </w:p>
    <w:p w14:paraId="4882A0AB" w14:textId="77777777" w:rsidR="00C9564F" w:rsidRDefault="00C9564F" w:rsidP="00C9564F">
      <w:pPr>
        <w:pStyle w:val="Standard"/>
        <w:jc w:val="both"/>
        <w:rPr>
          <w:rFonts w:ascii="Times New Roman" w:hAnsi="Times New Roman" w:cs="Times New Roman"/>
        </w:rPr>
      </w:pPr>
    </w:p>
    <w:p w14:paraId="298A7B99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C9564F">
        <w:rPr>
          <w:lang w:val="hr-HR" w:eastAsia="hr-HR"/>
        </w:rPr>
        <w:t>Prijave s dokazima o ispunjavanju uvjeta natječaja dostaviti u zakonskom  roku, neposredno ili poštom preporučenom pošiljkom na adresu:</w:t>
      </w:r>
    </w:p>
    <w:p w14:paraId="40B4663D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lang w:val="hr-HR" w:eastAsia="hr-HR"/>
        </w:rPr>
      </w:pPr>
    </w:p>
    <w:p w14:paraId="63C2FAD7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C9564F">
        <w:rPr>
          <w:lang w:val="hr-HR" w:eastAsia="hr-HR"/>
        </w:rPr>
        <w:t>Dječji vrtić Bubamara</w:t>
      </w:r>
    </w:p>
    <w:p w14:paraId="4A1DEB4A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C9564F">
        <w:rPr>
          <w:lang w:val="hr-HR" w:eastAsia="hr-HR"/>
        </w:rPr>
        <w:t>Gornji Kneginec</w:t>
      </w:r>
    </w:p>
    <w:p w14:paraId="78D83FE9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C9564F">
        <w:rPr>
          <w:lang w:val="hr-HR" w:eastAsia="hr-HR"/>
        </w:rPr>
        <w:t>Ulica učitelja Vjekoslava Kezele 8</w:t>
      </w:r>
    </w:p>
    <w:p w14:paraId="1B18B92B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C9564F">
        <w:rPr>
          <w:lang w:val="hr-HR" w:eastAsia="hr-HR"/>
        </w:rPr>
        <w:t>42 204 Turčin</w:t>
      </w:r>
    </w:p>
    <w:p w14:paraId="1E847346" w14:textId="581FAFEB" w:rsidR="00C9564F" w:rsidRPr="00C9564F" w:rsidRDefault="00C9564F" w:rsidP="00C9564F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C9564F">
        <w:rPr>
          <w:lang w:val="hr-HR" w:eastAsia="hr-HR"/>
        </w:rPr>
        <w:t>s naznakom: „Natječaj za</w:t>
      </w:r>
      <w:r w:rsidR="00124320">
        <w:rPr>
          <w:lang w:val="hr-HR" w:eastAsia="hr-HR"/>
        </w:rPr>
        <w:t xml:space="preserve"> pomoćnika za djecu s teškoćama u razvoju</w:t>
      </w:r>
      <w:r w:rsidRPr="00C9564F">
        <w:rPr>
          <w:lang w:val="hr-HR" w:eastAsia="hr-HR"/>
        </w:rPr>
        <w:t>“</w:t>
      </w:r>
    </w:p>
    <w:p w14:paraId="5A47174D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C9564F">
        <w:rPr>
          <w:lang w:val="hr-HR" w:eastAsia="hr-HR"/>
        </w:rPr>
        <w:t>Upiti vezani uz Natječaj na tel: 042/ 690 661 ili elektroničkom poštom na mail: bubamara.kneginec1@gmail.com</w:t>
      </w:r>
    </w:p>
    <w:p w14:paraId="7455BAC3" w14:textId="77777777" w:rsidR="00C9564F" w:rsidRPr="00C9564F" w:rsidRDefault="00C9564F" w:rsidP="00C9564F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lang w:val="hr-HR" w:eastAsia="zh-CN" w:bidi="hi-IN"/>
        </w:rPr>
      </w:pPr>
      <w:r w:rsidRPr="00C9564F">
        <w:rPr>
          <w:rFonts w:eastAsia="NSimSun"/>
          <w:color w:val="000000"/>
          <w:kern w:val="3"/>
          <w:lang w:val="hr-HR" w:eastAsia="zh-CN" w:bidi="hi-IN"/>
        </w:rPr>
        <w:t>Sukladno odredbama Uredbe (EU) 2016/679 Europskog parlamenta i Vijeća od 27. travnja 2018.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Dostavljeni dokumenti kandidatima se vraćaju na njihov zahtjev.</w:t>
      </w:r>
    </w:p>
    <w:p w14:paraId="17EACA39" w14:textId="77777777" w:rsidR="00C9564F" w:rsidRPr="00C9564F" w:rsidRDefault="00C9564F" w:rsidP="00C9564F">
      <w:pPr>
        <w:suppressAutoHyphens/>
        <w:autoSpaceDN w:val="0"/>
        <w:spacing w:after="200" w:line="276" w:lineRule="auto"/>
        <w:textAlignment w:val="baseline"/>
        <w:rPr>
          <w:rFonts w:eastAsia="SimSun"/>
          <w:sz w:val="22"/>
          <w:szCs w:val="22"/>
          <w:lang w:val="hr-HR"/>
        </w:rPr>
      </w:pPr>
    </w:p>
    <w:p w14:paraId="6B86B2E9" w14:textId="77777777" w:rsidR="00C9564F" w:rsidRDefault="00C9564F" w:rsidP="00C9564F">
      <w:pPr>
        <w:pStyle w:val="Standard"/>
        <w:jc w:val="both"/>
        <w:rPr>
          <w:rFonts w:ascii="Times New Roman" w:hAnsi="Times New Roman" w:cs="Times New Roman"/>
        </w:rPr>
      </w:pPr>
    </w:p>
    <w:p w14:paraId="45F20EC5" w14:textId="77777777" w:rsidR="00C9564F" w:rsidRPr="00BF1907" w:rsidRDefault="00C9564F" w:rsidP="00C9564F">
      <w:pPr>
        <w:jc w:val="both"/>
      </w:pPr>
    </w:p>
    <w:sectPr w:rsidR="00C9564F" w:rsidRPr="00BF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572A116">
      <w:start w:val="1"/>
      <w:numFmt w:val="bullet"/>
      <w:lvlText w:val="-"/>
      <w:lvlJc w:val="left"/>
      <w:pPr>
        <w:tabs>
          <w:tab w:val="num" w:pos="1726"/>
        </w:tabs>
        <w:ind w:left="1726" w:hanging="134"/>
      </w:pPr>
      <w:rPr>
        <w:rFonts w:ascii="Arial" w:eastAsia="Arial" w:hAnsi="Arial" w:cs="Arial"/>
        <w:b w:val="0"/>
        <w:bCs w:val="0"/>
        <w:i w:val="0"/>
        <w:iCs w:val="0"/>
        <w:sz w:val="21"/>
      </w:rPr>
    </w:lvl>
    <w:lvl w:ilvl="1" w:tplc="6090CF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38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9E1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3E07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EE7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6A08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546D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D0A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D54EC278"/>
    <w:lvl w:ilvl="0">
      <w:start w:val="1"/>
      <w:numFmt w:val="decimal"/>
      <w:lvlText w:val="%1."/>
      <w:lvlJc w:val="left"/>
      <w:pPr>
        <w:tabs>
          <w:tab w:val="num" w:pos="1808"/>
        </w:tabs>
        <w:ind w:left="1808" w:hanging="240"/>
      </w:pPr>
      <w:rPr>
        <w:rFonts w:ascii="Times New Roman" w:eastAsia="Arial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BF947BA"/>
    <w:multiLevelType w:val="multilevel"/>
    <w:tmpl w:val="CEAC3478"/>
    <w:lvl w:ilvl="0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57491431">
    <w:abstractNumId w:val="0"/>
  </w:num>
  <w:num w:numId="2" w16cid:durableId="421993871">
    <w:abstractNumId w:val="1"/>
  </w:num>
  <w:num w:numId="3" w16cid:durableId="29838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92"/>
    <w:rsid w:val="00124320"/>
    <w:rsid w:val="00640D40"/>
    <w:rsid w:val="007D2DE7"/>
    <w:rsid w:val="00827A92"/>
    <w:rsid w:val="00AA53A2"/>
    <w:rsid w:val="00AC176A"/>
    <w:rsid w:val="00BF1907"/>
    <w:rsid w:val="00C9564F"/>
    <w:rsid w:val="00D24D3A"/>
    <w:rsid w:val="00E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4F67"/>
  <w15:chartTrackingRefBased/>
  <w15:docId w15:val="{BD8B1C00-3DF8-4E93-87CF-10DD384A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27A9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Odlomakpopisa">
    <w:name w:val="List Paragraph"/>
    <w:basedOn w:val="Normal"/>
    <w:uiPriority w:val="34"/>
    <w:qFormat/>
    <w:rsid w:val="00BF1907"/>
    <w:pPr>
      <w:ind w:left="720"/>
      <w:contextualSpacing/>
    </w:pPr>
  </w:style>
  <w:style w:type="paragraph" w:customStyle="1" w:styleId="Textbody">
    <w:name w:val="Text body"/>
    <w:basedOn w:val="Normal"/>
    <w:rsid w:val="00C9564F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hr-HR"/>
    </w:rPr>
  </w:style>
  <w:style w:type="character" w:customStyle="1" w:styleId="Internetlink">
    <w:name w:val="Internet link"/>
    <w:basedOn w:val="Zadanifontodlomka"/>
    <w:rsid w:val="00C9564F"/>
    <w:rPr>
      <w:color w:val="35586E"/>
      <w:u w:val="single"/>
    </w:rPr>
  </w:style>
  <w:style w:type="character" w:styleId="Hiperveza">
    <w:name w:val="Hyperlink"/>
    <w:basedOn w:val="Zadanifontodlomka"/>
    <w:rsid w:val="00C956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ltelji.gov.hr/UserDocslmages/dokumenti/Nikola/popis%20dokaza%20za%20ostvarivanje" TargetMode="External"/><Relationship Id="rId12" Type="http://schemas.openxmlformats.org/officeDocument/2006/relationships/hyperlink" Target="https://vrtic-bubamara-kneginec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ltelji.gov.hr/UserDocslmages/dokumenti/Nikola/popis%20dokaza%20za%20ostvarivanje" TargetMode="External"/><Relationship Id="rId11" Type="http://schemas.openxmlformats.org/officeDocument/2006/relationships/hyperlink" Target="https://www.zakon.hr/z/493/Zakon-o-profesionalnoj-rehabilitaciji-i-zapo&#353;ljavanju-osoba-s-invaliditetom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branltelji.gov.hr/UserDocslmages/dokumenti/Nikola/popis%20dokaza%20za%20ostvarivan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ltelji.gov.hr/UserDocslmages/dokumenti/Nikola/popis%20dokaza%20za%20ostvarivan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 Vrtić Bubamara Kneginec</dc:creator>
  <cp:keywords/>
  <dc:description/>
  <cp:lastModifiedBy>Djecji Vrtić Bubamara Kneginec</cp:lastModifiedBy>
  <cp:revision>4</cp:revision>
  <cp:lastPrinted>2023-05-03T09:14:00Z</cp:lastPrinted>
  <dcterms:created xsi:type="dcterms:W3CDTF">2023-05-02T09:11:00Z</dcterms:created>
  <dcterms:modified xsi:type="dcterms:W3CDTF">2023-05-03T11:46:00Z</dcterms:modified>
</cp:coreProperties>
</file>